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38" w:rsidRDefault="00653875" w:rsidP="00653875">
      <w:pPr>
        <w:spacing w:after="0" w:line="240" w:lineRule="auto"/>
        <w:jc w:val="right"/>
        <w:rPr>
          <w:rFonts w:ascii="Century Gothic" w:eastAsia="Times New Roman" w:hAnsi="Century Gothic" w:cs="Times New Roman"/>
          <w:sz w:val="24"/>
          <w:szCs w:val="24"/>
        </w:rPr>
      </w:pPr>
      <w:r>
        <w:rPr>
          <w:rFonts w:ascii="Century Gothic" w:eastAsia="Times New Roman" w:hAnsi="Century Gothic" w:cs="Times New Roman"/>
          <w:noProof/>
          <w:sz w:val="24"/>
          <w:szCs w:val="24"/>
        </w:rPr>
        <w:drawing>
          <wp:inline distT="0" distB="0" distL="0" distR="0" wp14:anchorId="4A4F36E8" wp14:editId="5BFA33BA">
            <wp:extent cx="2743200" cy="628650"/>
            <wp:effectExtent l="0" t="0" r="0" b="0"/>
            <wp:docPr id="2" name="Picture 2" descr="Z:\Havas-PR\Pittsburgh Share\SHARE\CLIENTS\Transitions Optical\Academy\Academy 2016\Innovation Awards\Innovation Awards Logo\Dark Blue\Transitions_InnovationAwards_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Academy\Academy 2016\Innovation Awards\Innovation Awards Logo\Dark Blue\Transitions_InnovationAwards_Dark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a:noFill/>
                    </a:ln>
                  </pic:spPr>
                </pic:pic>
              </a:graphicData>
            </a:graphic>
          </wp:inline>
        </w:drawing>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w:t>
      </w:r>
      <w:r w:rsidR="00CF24D4" w:rsidRPr="00CF24D4">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strong results and growth with Transitions</w:t>
      </w:r>
      <w:r w:rsidRPr="00703881">
        <w:rPr>
          <w:rFonts w:ascii="Century Gothic" w:eastAsia="Times New Roman" w:hAnsi="Century Gothic" w:cs="Arial"/>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and overall passion for and devotion to the Transitions</w:t>
      </w:r>
      <w:r w:rsidRPr="00C53538">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brand.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Independent </w:t>
      </w:r>
      <w:proofErr w:type="spellStart"/>
      <w:r w:rsidRPr="00C53538">
        <w:rPr>
          <w:rFonts w:ascii="Century Gothic" w:eastAsia="Times New Roman" w:hAnsi="Century Gothic" w:cs="Arial"/>
          <w:color w:val="000000"/>
        </w:rPr>
        <w:t>eyecare</w:t>
      </w:r>
      <w:proofErr w:type="spellEnd"/>
      <w:r w:rsidRPr="00C53538">
        <w:rPr>
          <w:rFonts w:ascii="Century Gothic" w:eastAsia="Times New Roman" w:hAnsi="Century Gothic" w:cs="Arial"/>
          <w:color w:val="000000"/>
        </w:rPr>
        <w:t xml:space="preserve"> professionals and practices</w:t>
      </w:r>
    </w:p>
    <w:p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National and regional retailers </w:t>
      </w:r>
    </w:p>
    <w:p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382E76"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All </w:t>
      </w:r>
      <w:r w:rsidRPr="00382E76">
        <w:rPr>
          <w:rFonts w:ascii="Century Gothic" w:eastAsia="Times New Roman" w:hAnsi="Century Gothic" w:cs="Arial"/>
          <w:color w:val="000000"/>
        </w:rPr>
        <w:t>Transitions Innovation Award finalists in each category will re</w:t>
      </w:r>
      <w:r w:rsidR="00653875" w:rsidRPr="00382E76">
        <w:rPr>
          <w:rFonts w:ascii="Century Gothic" w:eastAsia="Times New Roman" w:hAnsi="Century Gothic" w:cs="Arial"/>
          <w:color w:val="000000"/>
        </w:rPr>
        <w:t>ceive a trip for two to the 201</w:t>
      </w:r>
      <w:r w:rsidR="00CF24D4">
        <w:rPr>
          <w:rFonts w:ascii="Century Gothic" w:eastAsia="Times New Roman" w:hAnsi="Century Gothic" w:cs="Arial"/>
          <w:color w:val="000000"/>
        </w:rPr>
        <w:t>8</w:t>
      </w:r>
      <w:r w:rsidRPr="00382E76">
        <w:rPr>
          <w:rFonts w:ascii="Century Gothic" w:eastAsia="Times New Roman" w:hAnsi="Century Gothic" w:cs="Arial"/>
          <w:color w:val="000000"/>
        </w:rPr>
        <w:t xml:space="preserve"> Transitions Academy, </w:t>
      </w:r>
      <w:r w:rsidR="00653875" w:rsidRPr="00382E76">
        <w:rPr>
          <w:rFonts w:ascii="Century Gothic" w:eastAsia="Times New Roman" w:hAnsi="Century Gothic" w:cs="Arial"/>
          <w:color w:val="000000"/>
        </w:rPr>
        <w:t>February 1</w:t>
      </w:r>
      <w:r w:rsidR="00F24BD0">
        <w:rPr>
          <w:rFonts w:ascii="Century Gothic" w:eastAsia="Times New Roman" w:hAnsi="Century Gothic" w:cs="Arial"/>
          <w:color w:val="000000"/>
        </w:rPr>
        <w:t>1 - 14</w:t>
      </w:r>
      <w:r w:rsidR="00653875" w:rsidRPr="00382E76">
        <w:rPr>
          <w:rFonts w:ascii="Century Gothic" w:eastAsia="Times New Roman" w:hAnsi="Century Gothic" w:cs="Arial"/>
          <w:color w:val="000000"/>
        </w:rPr>
        <w:t>, 201</w:t>
      </w:r>
      <w:r w:rsidR="00CF24D4">
        <w:rPr>
          <w:rFonts w:ascii="Century Gothic" w:eastAsia="Times New Roman" w:hAnsi="Century Gothic" w:cs="Arial"/>
          <w:color w:val="000000"/>
        </w:rPr>
        <w:t>8</w:t>
      </w:r>
      <w:r w:rsidRPr="00382E76">
        <w:rPr>
          <w:rFonts w:ascii="Century Gothic" w:eastAsia="Times New Roman" w:hAnsi="Century Gothic" w:cs="Arial"/>
          <w:color w:val="000000"/>
        </w:rPr>
        <w:t xml:space="preserve"> in Orlando, Fla., where the winner will be announced. Includes roundtrip airfare for two to Orlando</w:t>
      </w:r>
      <w:r w:rsidR="00653875" w:rsidRPr="00382E76">
        <w:rPr>
          <w:rFonts w:ascii="Century Gothic" w:eastAsia="Times New Roman" w:hAnsi="Century Gothic" w:cs="Arial"/>
          <w:color w:val="000000"/>
        </w:rPr>
        <w:t xml:space="preserve"> </w:t>
      </w:r>
      <w:r w:rsidRPr="00382E76">
        <w:rPr>
          <w:rFonts w:ascii="Century Gothic" w:eastAsia="Times New Roman" w:hAnsi="Century Gothic" w:cs="Arial"/>
          <w:color w:val="000000"/>
        </w:rPr>
        <w:t xml:space="preserve">from anywhere in </w:t>
      </w:r>
      <w:r w:rsidR="00FE429B" w:rsidRPr="00382E76">
        <w:rPr>
          <w:rFonts w:ascii="Century Gothic" w:eastAsia="Times New Roman" w:hAnsi="Century Gothic" w:cs="Arial"/>
          <w:color w:val="000000"/>
        </w:rPr>
        <w:t>Canada or the</w:t>
      </w:r>
      <w:r w:rsidRPr="00382E76">
        <w:rPr>
          <w:rFonts w:ascii="Century Gothic" w:eastAsia="Times New Roman" w:hAnsi="Century Gothic" w:cs="Arial"/>
          <w:color w:val="000000"/>
        </w:rPr>
        <w:t xml:space="preserve"> U.S.; three </w:t>
      </w:r>
      <w:proofErr w:type="gramStart"/>
      <w:r w:rsidRPr="00382E76">
        <w:rPr>
          <w:rFonts w:ascii="Century Gothic" w:eastAsia="Times New Roman" w:hAnsi="Century Gothic" w:cs="Arial"/>
          <w:color w:val="000000"/>
        </w:rPr>
        <w:t>nights</w:t>
      </w:r>
      <w:proofErr w:type="gramEnd"/>
      <w:r w:rsidRPr="00382E76">
        <w:rPr>
          <w:rFonts w:ascii="Century Gothic" w:eastAsia="Times New Roman" w:hAnsi="Century Gothic" w:cs="Arial"/>
          <w:color w:val="000000"/>
        </w:rPr>
        <w:t xml:space="preserve"> hotel accommodations at </w:t>
      </w:r>
      <w:r w:rsidR="00653875" w:rsidRPr="00382E76">
        <w:rPr>
          <w:rFonts w:ascii="Century Gothic" w:eastAsia="Times New Roman" w:hAnsi="Century Gothic" w:cs="Arial"/>
          <w:color w:val="000000"/>
        </w:rPr>
        <w:t xml:space="preserve">The Walt Disney World Swan </w:t>
      </w:r>
      <w:r w:rsidRPr="00382E76">
        <w:rPr>
          <w:rFonts w:ascii="Century Gothic" w:eastAsia="Times New Roman" w:hAnsi="Century Gothic" w:cs="Arial"/>
          <w:color w:val="000000"/>
        </w:rPr>
        <w:t>(one room for two guests); Transitions Academy registration fees.</w:t>
      </w:r>
    </w:p>
    <w:p w:rsidR="00C53538" w:rsidRPr="00382E76"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F24D4"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i/>
          <w:iCs/>
          <w:color w:val="000000"/>
        </w:rPr>
        <w:t>2017</w:t>
      </w:r>
      <w:r w:rsidR="00C53538" w:rsidRPr="00C53538">
        <w:rPr>
          <w:rFonts w:ascii="Century Gothic" w:eastAsia="Times New Roman" w:hAnsi="Century Gothic" w:cs="Arial"/>
          <w:b/>
          <w:bCs/>
          <w:i/>
          <w:iCs/>
          <w:color w:val="000000"/>
        </w:rPr>
        <w:t xml:space="preserve"> Transitions Brand Ambassador</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U.S. r</w:t>
      </w:r>
      <w:r w:rsidR="00AD264B">
        <w:rPr>
          <w:rFonts w:ascii="Century Gothic" w:eastAsia="Times New Roman" w:hAnsi="Century Gothic" w:cs="Times New Roman"/>
          <w:szCs w:val="24"/>
        </w:rPr>
        <w:t>etailers</w:t>
      </w:r>
      <w:bookmarkStart w:id="0" w:name="_GoBack"/>
      <w:r w:rsidR="00570C0E">
        <w:rPr>
          <w:rFonts w:ascii="Century Gothic" w:eastAsia="Times New Roman" w:hAnsi="Century Gothic" w:cs="Times New Roman"/>
          <w:szCs w:val="24"/>
        </w:rPr>
        <w:t xml:space="preserve"> </w:t>
      </w:r>
      <w:bookmarkEnd w:id="0"/>
      <w:r w:rsidR="004D3AD3">
        <w:rPr>
          <w:rFonts w:ascii="Century Gothic" w:eastAsia="Times New Roman" w:hAnsi="Century Gothic" w:cs="Times New Roman"/>
          <w:szCs w:val="24"/>
        </w:rPr>
        <w:t xml:space="preserve">and Canadian retailers with </w:t>
      </w:r>
      <w:r w:rsidR="00570C0E">
        <w:rPr>
          <w:rFonts w:ascii="Century Gothic" w:eastAsia="Times New Roman" w:hAnsi="Century Gothic" w:cs="Times New Roman"/>
          <w:szCs w:val="24"/>
        </w:rPr>
        <w:t>20</w:t>
      </w:r>
      <w:r w:rsidR="00570C0E">
        <w:rPr>
          <w:rFonts w:ascii="Century Gothic" w:eastAsia="Times New Roman" w:hAnsi="Century Gothic" w:cs="Times New Roman"/>
          <w:szCs w:val="24"/>
        </w:rPr>
        <w:t xml:space="preserve"> </w:t>
      </w:r>
      <w:r w:rsidR="004D3AD3">
        <w:rPr>
          <w:rFonts w:ascii="Century Gothic" w:eastAsia="Times New Roman" w:hAnsi="Century Gothic" w:cs="Times New Roman"/>
          <w:szCs w:val="24"/>
        </w:rPr>
        <w:t>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The award will 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promotions; quality of education </w:t>
      </w:r>
      <w:r w:rsidRPr="003702D7">
        <w:rPr>
          <w:rFonts w:ascii="Century Gothic" w:eastAsia="Times New Roman" w:hAnsi="Century Gothic" w:cs="Times New Roman"/>
          <w:szCs w:val="24"/>
        </w:rPr>
        <w:lastRenderedPageBreak/>
        <w:t xml:space="preserve">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rsidR="00C53538" w:rsidRDefault="00C53538"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w:t>
      </w:r>
      <w:proofErr w:type="spellStart"/>
      <w:r w:rsidRPr="00C53538">
        <w:rPr>
          <w:rFonts w:ascii="Century Gothic" w:eastAsia="Times New Roman" w:hAnsi="Century Gothic" w:cs="Arial"/>
          <w:color w:val="000000"/>
        </w:rPr>
        <w:t>photochromics</w:t>
      </w:r>
      <w:proofErr w:type="spellEnd"/>
      <w:r w:rsidRPr="00C53538">
        <w:rPr>
          <w:rFonts w:ascii="Century Gothic" w:eastAsia="Times New Roman" w:hAnsi="Century Gothic" w:cs="Arial"/>
          <w:color w:val="000000"/>
        </w:rPr>
        <w:t xml:space="preserv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rsidR="00C53538" w:rsidRDefault="00C53538"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rsidR="00C53538" w:rsidRPr="00C53538" w:rsidRDefault="00C53538" w:rsidP="00C53538">
      <w:pPr>
        <w:spacing w:after="0" w:line="240" w:lineRule="auto"/>
        <w:rPr>
          <w:rFonts w:ascii="Century Gothic" w:eastAsia="Times New Roman" w:hAnsi="Century Gothic" w:cs="Times New Roman"/>
          <w:sz w:val="24"/>
          <w:szCs w:val="24"/>
        </w:rPr>
      </w:pPr>
      <w:proofErr w:type="gramStart"/>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w:t>
      </w:r>
      <w:proofErr w:type="gramEnd"/>
      <w:r w:rsidRPr="00C53538">
        <w:rPr>
          <w:rFonts w:ascii="Century Gothic" w:eastAsia="Times New Roman" w:hAnsi="Century Gothic" w:cs="Arial"/>
          <w:color w:val="000000"/>
        </w:rPr>
        <w:t xml:space="preserve">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F60398" w:rsidP="00C53538">
      <w:pPr>
        <w:spacing w:after="0" w:line="240" w:lineRule="auto"/>
        <w:rPr>
          <w:rFonts w:ascii="Century Gothic" w:eastAsia="Times New Roman" w:hAnsi="Century Gothic" w:cs="Times New Roman"/>
          <w:sz w:val="24"/>
          <w:szCs w:val="24"/>
        </w:rPr>
      </w:pPr>
      <w:proofErr w:type="spellStart"/>
      <w:r>
        <w:rPr>
          <w:rFonts w:ascii="Century Gothic" w:eastAsia="Times New Roman" w:hAnsi="Century Gothic" w:cs="Arial"/>
          <w:b/>
          <w:bCs/>
          <w:color w:val="000000"/>
        </w:rPr>
        <w:t>Eyecare</w:t>
      </w:r>
      <w:proofErr w:type="spellEnd"/>
      <w:r>
        <w:rPr>
          <w:rFonts w:ascii="Century Gothic" w:eastAsia="Times New Roman" w:hAnsi="Century Gothic" w:cs="Arial"/>
          <w:b/>
          <w:bCs/>
          <w:color w:val="000000"/>
        </w:rPr>
        <w:t xml:space="preserve"> Practice of the Year</w:t>
      </w:r>
    </w:p>
    <w:p w:rsidR="00C53538" w:rsidRPr="00C53538" w:rsidRDefault="00F60398"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w:t>
      </w:r>
      <w:proofErr w:type="spellStart"/>
      <w:r w:rsidRPr="00F60398">
        <w:rPr>
          <w:rFonts w:ascii="Century Gothic" w:eastAsia="Times New Roman" w:hAnsi="Century Gothic" w:cs="Arial"/>
          <w:color w:val="000000"/>
        </w:rPr>
        <w:t>Eyecare</w:t>
      </w:r>
      <w:proofErr w:type="spellEnd"/>
      <w:r w:rsidRPr="00F60398">
        <w:rPr>
          <w:rFonts w:ascii="Century Gothic" w:eastAsia="Times New Roman" w:hAnsi="Century Gothic" w:cs="Arial"/>
          <w:color w:val="000000"/>
        </w:rPr>
        <w:t xml:space="preserve"> Practice of the Year Award recognizes </w:t>
      </w:r>
      <w:r w:rsidRPr="00F60398">
        <w:rPr>
          <w:rFonts w:ascii="Century Gothic" w:eastAsia="Times New Roman" w:hAnsi="Century Gothic" w:cs="Arial"/>
          <w:b/>
          <w:color w:val="000000"/>
          <w:u w:val="single"/>
        </w:rPr>
        <w:t xml:space="preserve">independent </w:t>
      </w:r>
      <w:proofErr w:type="spellStart"/>
      <w:r w:rsidRPr="00F60398">
        <w:rPr>
          <w:rFonts w:ascii="Century Gothic" w:eastAsia="Times New Roman" w:hAnsi="Century Gothic" w:cs="Arial"/>
          <w:b/>
          <w:color w:val="000000"/>
          <w:u w:val="single"/>
        </w:rPr>
        <w:t>eyecare</w:t>
      </w:r>
      <w:proofErr w:type="spellEnd"/>
      <w:r w:rsidRPr="00F60398">
        <w:rPr>
          <w:rFonts w:ascii="Century Gothic" w:eastAsia="Times New Roman" w:hAnsi="Century Gothic" w:cs="Arial"/>
          <w:b/>
          <w:color w:val="000000"/>
          <w:u w:val="single"/>
        </w:rPr>
        <w:t xml:space="preserve"> practices</w:t>
      </w:r>
      <w:r w:rsidRPr="00F60398">
        <w:rPr>
          <w:rFonts w:ascii="Century Gothic" w:eastAsia="Times New Roman" w:hAnsi="Century Gothic" w:cs="Arial"/>
          <w:color w:val="000000"/>
        </w:rPr>
        <w:t xml:space="preserve"> 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involvement.</w:t>
      </w:r>
    </w:p>
    <w:p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t>How to Enter</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201</w:t>
      </w:r>
      <w:r w:rsidR="00CF24D4">
        <w:rPr>
          <w:rFonts w:ascii="Century Gothic" w:eastAsia="Times New Roman" w:hAnsi="Century Gothic" w:cs="Arial"/>
          <w:color w:val="000000"/>
        </w:rPr>
        <w:t>7</w:t>
      </w:r>
      <w:r w:rsidRPr="00C53538">
        <w:rPr>
          <w:rFonts w:ascii="Century Gothic" w:eastAsia="Times New Roman" w:hAnsi="Century Gothic" w:cs="Arial"/>
          <w:color w:val="000000"/>
        </w:rPr>
        <w:t xml:space="preserve">! Using the evaluation areas provided below, create your entry in a PowerPoint or Word document (feel free to use these suggested templates - </w:t>
      </w:r>
      <w:hyperlink r:id="rId7" w:history="1">
        <w:r w:rsidRPr="00C53538">
          <w:rPr>
            <w:rFonts w:ascii="Century Gothic" w:eastAsia="Times New Roman" w:hAnsi="Century Gothic" w:cs="Arial"/>
            <w:color w:val="000000"/>
          </w:rPr>
          <w:t>download here</w:t>
        </w:r>
      </w:hyperlink>
      <w:r w:rsidRPr="00C53538">
        <w:rPr>
          <w:rFonts w:ascii="Century Gothic" w:eastAsia="Times New Roman" w:hAnsi="Century Gothic" w:cs="Arial"/>
          <w:color w:val="000000"/>
        </w:rPr>
        <w:t xml:space="preserve">). Include any supporting materials, such as images and links to examples, to help tell your story.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rsidR="00C53538" w:rsidRPr="00C53538" w:rsidRDefault="00C53538" w:rsidP="00C53538">
      <w:pPr>
        <w:spacing w:after="0" w:line="240" w:lineRule="auto"/>
        <w:rPr>
          <w:rFonts w:ascii="Century Gothic" w:eastAsia="Times New Roman" w:hAnsi="Century Gothic" w:cs="Times New Roman"/>
          <w:sz w:val="24"/>
          <w:szCs w:val="24"/>
        </w:rPr>
      </w:pPr>
    </w:p>
    <w:p w:rsidR="00FE429B" w:rsidRDefault="00FE429B" w:rsidP="00C53538">
      <w:pPr>
        <w:spacing w:after="0" w:line="240" w:lineRule="auto"/>
        <w:rPr>
          <w:rFonts w:ascii="Century Gothic" w:eastAsia="Times New Roman" w:hAnsi="Century Gothic" w:cs="Arial"/>
          <w:b/>
          <w:bCs/>
          <w:color w:val="000000"/>
        </w:rPr>
      </w:pPr>
    </w:p>
    <w:p w:rsidR="00FE429B" w:rsidRDefault="00FE429B" w:rsidP="00C53538">
      <w:pPr>
        <w:spacing w:after="0" w:line="240" w:lineRule="auto"/>
        <w:rPr>
          <w:rFonts w:ascii="Century Gothic" w:eastAsia="Times New Roman" w:hAnsi="Century Gothic" w:cs="Arial"/>
          <w:b/>
          <w:bCs/>
          <w:color w:val="000000"/>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t>
      </w:r>
      <w:proofErr w:type="gramStart"/>
      <w:r w:rsidRPr="00C53538">
        <w:rPr>
          <w:rFonts w:ascii="Century Gothic" w:eastAsia="Times New Roman" w:hAnsi="Century Gothic" w:cs="Arial"/>
          <w:color w:val="000000"/>
        </w:rPr>
        <w:t>was</w:t>
      </w:r>
      <w:proofErr w:type="gramEnd"/>
      <w:r w:rsidRPr="00C53538">
        <w:rPr>
          <w:rFonts w:ascii="Century Gothic" w:eastAsia="Times New Roman" w:hAnsi="Century Gothic" w:cs="Arial"/>
          <w:color w:val="000000"/>
        </w:rPr>
        <w:t xml:space="preserv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p>
    <w:p w:rsidR="00C53538" w:rsidRPr="00C53538" w:rsidRDefault="00C53538" w:rsidP="00C53538">
      <w:pPr>
        <w:spacing w:after="0" w:line="240" w:lineRule="auto"/>
        <w:rPr>
          <w:rFonts w:ascii="Century Gothic" w:eastAsia="Times New Roman" w:hAnsi="Century Gothic" w:cs="Times New Roman"/>
          <w:sz w:val="24"/>
          <w:szCs w:val="24"/>
        </w:rPr>
      </w:pP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rsidR="00C53538" w:rsidRPr="00C53538" w:rsidRDefault="00C53538" w:rsidP="00C53538">
      <w:pPr>
        <w:spacing w:after="240" w:line="240" w:lineRule="auto"/>
        <w:rPr>
          <w:rFonts w:ascii="Century Gothic" w:eastAsia="Times New Roman" w:hAnsi="Century Gothic" w:cs="Times New Roman"/>
          <w:sz w:val="24"/>
          <w:szCs w:val="24"/>
        </w:rPr>
      </w:pPr>
    </w:p>
    <w:p w:rsidR="00C53538" w:rsidRPr="00382E76"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online from October 1 - 31, 201</w:t>
      </w:r>
      <w:r w:rsidR="00CF24D4">
        <w:rPr>
          <w:rFonts w:ascii="Century Gothic" w:eastAsia="Times New Roman" w:hAnsi="Century Gothic" w:cs="Arial"/>
          <w:color w:val="000000"/>
        </w:rPr>
        <w:t>7</w:t>
      </w:r>
      <w:r w:rsidRPr="00382E76">
        <w:rPr>
          <w:rFonts w:ascii="Century Gothic" w:eastAsia="Times New Roman" w:hAnsi="Century Gothic" w:cs="Arial"/>
          <w:color w:val="000000"/>
        </w:rPr>
        <w:t xml:space="preserve">. Visit </w:t>
      </w:r>
      <w:hyperlink r:id="rId8" w:history="1">
        <w:r w:rsidRPr="00382E76">
          <w:rPr>
            <w:rFonts w:ascii="Century Gothic" w:eastAsia="Times New Roman" w:hAnsi="Century Gothic" w:cs="Arial"/>
            <w:color w:val="00B0F0"/>
            <w:u w:val="single"/>
          </w:rPr>
          <w:t>www.Transitions.com/awards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p>
    <w:p w:rsidR="00C53538" w:rsidRPr="00382E76" w:rsidRDefault="00C53538" w:rsidP="00C53538">
      <w:pPr>
        <w:spacing w:after="0" w:line="240" w:lineRule="auto"/>
        <w:rPr>
          <w:rFonts w:ascii="Century Gothic" w:eastAsia="Times New Roman" w:hAnsi="Century Gothic" w:cs="Times New Roman"/>
          <w:sz w:val="24"/>
          <w:szCs w:val="24"/>
        </w:rPr>
      </w:pPr>
    </w:p>
    <w:p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t xml:space="preserve">Award finalists will be notified no later than </w:t>
      </w:r>
      <w:r w:rsidR="00653875" w:rsidRPr="00382E76">
        <w:rPr>
          <w:rFonts w:ascii="Century Gothic" w:eastAsia="Times New Roman" w:hAnsi="Century Gothic" w:cs="Arial"/>
          <w:color w:val="000000"/>
        </w:rPr>
        <w:t>December 5, 201</w:t>
      </w:r>
      <w:r w:rsidR="00CF24D4">
        <w:rPr>
          <w:rFonts w:ascii="Century Gothic" w:eastAsia="Times New Roman" w:hAnsi="Century Gothic" w:cs="Arial"/>
          <w:color w:val="000000"/>
        </w:rPr>
        <w:t>7</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9" w:history="1">
        <w:r w:rsidR="00382E76" w:rsidRPr="00382E76">
          <w:rPr>
            <w:rStyle w:val="Hyperlink"/>
            <w:rFonts w:ascii="Century Gothic" w:eastAsia="Times New Roman" w:hAnsi="Century Gothic" w:cs="Arial"/>
            <w:color w:val="00B0F0"/>
          </w:rPr>
          <w:t>CustomerService@Transitions.com</w:t>
        </w:r>
      </w:hyperlink>
      <w:r w:rsidR="00382E76">
        <w:rPr>
          <w:rFonts w:ascii="Century Gothic" w:eastAsia="Times New Roman" w:hAnsi="Century Gothic" w:cs="Arial"/>
          <w:color w:val="000000"/>
        </w:rPr>
        <w:t xml:space="preserve">. </w:t>
      </w:r>
    </w:p>
    <w:sectPr w:rsidR="00C53538" w:rsidRPr="0001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8"/>
    <w:rsid w:val="000024D4"/>
    <w:rsid w:val="00015B33"/>
    <w:rsid w:val="00082301"/>
    <w:rsid w:val="000A415C"/>
    <w:rsid w:val="000D20BA"/>
    <w:rsid w:val="001035E5"/>
    <w:rsid w:val="001923A7"/>
    <w:rsid w:val="003702D7"/>
    <w:rsid w:val="00382E76"/>
    <w:rsid w:val="003D13AD"/>
    <w:rsid w:val="003E6709"/>
    <w:rsid w:val="00403A39"/>
    <w:rsid w:val="004D3AD3"/>
    <w:rsid w:val="00503D22"/>
    <w:rsid w:val="00570C0E"/>
    <w:rsid w:val="005820B2"/>
    <w:rsid w:val="006053E8"/>
    <w:rsid w:val="006169D4"/>
    <w:rsid w:val="0062675D"/>
    <w:rsid w:val="00653875"/>
    <w:rsid w:val="00677908"/>
    <w:rsid w:val="00703881"/>
    <w:rsid w:val="00742055"/>
    <w:rsid w:val="00817887"/>
    <w:rsid w:val="00834968"/>
    <w:rsid w:val="00835DD5"/>
    <w:rsid w:val="008C5F75"/>
    <w:rsid w:val="00955D07"/>
    <w:rsid w:val="00A24A7B"/>
    <w:rsid w:val="00A34FC8"/>
    <w:rsid w:val="00AD264B"/>
    <w:rsid w:val="00AF6994"/>
    <w:rsid w:val="00B53F6A"/>
    <w:rsid w:val="00BF0EB3"/>
    <w:rsid w:val="00C03770"/>
    <w:rsid w:val="00C53538"/>
    <w:rsid w:val="00C94429"/>
    <w:rsid w:val="00CA1A1B"/>
    <w:rsid w:val="00CD7FB4"/>
    <w:rsid w:val="00CF24D4"/>
    <w:rsid w:val="00DB2CCC"/>
    <w:rsid w:val="00E72D28"/>
    <w:rsid w:val="00ED7AE5"/>
    <w:rsid w:val="00F21B12"/>
    <w:rsid w:val="00F24BD0"/>
    <w:rsid w:val="00F60398"/>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tionspro.com/awards" TargetMode="External"/><Relationship Id="rId3" Type="http://schemas.microsoft.com/office/2007/relationships/stylesWithEffects" Target="stylesWithEffects.xml"/><Relationship Id="rId7" Type="http://schemas.openxmlformats.org/officeDocument/2006/relationships/hyperlink" Target="https://staging-pro.transitions.com/OfTheYearAwards/resources/2014%20Transitions%20Awards%20Presentation%20Template.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ervice@Trans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11</cp:revision>
  <cp:lastPrinted>2015-09-11T17:16:00Z</cp:lastPrinted>
  <dcterms:created xsi:type="dcterms:W3CDTF">2017-05-31T20:26:00Z</dcterms:created>
  <dcterms:modified xsi:type="dcterms:W3CDTF">2017-07-03T16:01:00Z</dcterms:modified>
</cp:coreProperties>
</file>